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18" w:lineRule="auto"/>
        <w:ind w:left="1617"/>
        <w:rPr>
          <w:rFonts w:ascii="黑体" w:hAnsi="黑体" w:eastAsia="黑体" w:cs="黑体"/>
          <w:b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"/>
          <w:sz w:val="30"/>
          <w:szCs w:val="30"/>
        </w:rPr>
        <w:t>关于拟确认</w:t>
      </w:r>
      <w:r>
        <w:rPr>
          <w:rFonts w:hint="eastAsia" w:ascii="黑体" w:hAnsi="黑体" w:eastAsia="黑体" w:cs="黑体"/>
          <w:b/>
          <w:bCs/>
          <w:spacing w:val="-1"/>
          <w:sz w:val="30"/>
          <w:szCs w:val="30"/>
          <w:lang w:val="en-US" w:eastAsia="zh-CN"/>
        </w:rPr>
        <w:t>王家豪</w:t>
      </w:r>
      <w:r>
        <w:rPr>
          <w:rFonts w:ascii="黑体" w:hAnsi="黑体" w:eastAsia="黑体" w:cs="黑体"/>
          <w:b/>
          <w:bCs/>
          <w:spacing w:val="-1"/>
          <w:sz w:val="30"/>
          <w:szCs w:val="30"/>
        </w:rPr>
        <w:t>等</w:t>
      </w:r>
      <w:r>
        <w:rPr>
          <w:rFonts w:hint="eastAsia" w:ascii="黑体" w:hAnsi="黑体" w:eastAsia="黑体" w:cs="黑体"/>
          <w:b/>
          <w:bCs/>
          <w:spacing w:val="-1"/>
          <w:sz w:val="30"/>
          <w:szCs w:val="30"/>
          <w:lang w:val="en-US" w:eastAsia="zh-CN"/>
        </w:rPr>
        <w:t>十六</w:t>
      </w:r>
      <w:r>
        <w:rPr>
          <w:rFonts w:ascii="黑体" w:hAnsi="黑体" w:eastAsia="黑体" w:cs="黑体"/>
          <w:b/>
          <w:bCs/>
          <w:spacing w:val="-1"/>
          <w:sz w:val="30"/>
          <w:szCs w:val="30"/>
        </w:rPr>
        <w:t>名同学为免试专升本资格人选</w:t>
      </w:r>
      <w:r>
        <w:rPr>
          <w:rFonts w:ascii="黑体" w:hAnsi="黑体" w:eastAsia="黑体" w:cs="黑体"/>
          <w:b/>
          <w:bCs/>
          <w:sz w:val="30"/>
          <w:szCs w:val="30"/>
        </w:rPr>
        <w:t>的公示</w:t>
      </w:r>
    </w:p>
    <w:p>
      <w:pPr>
        <w:spacing w:line="454" w:lineRule="auto"/>
        <w:rPr>
          <w:rFonts w:ascii="Arial"/>
          <w:b/>
          <w:bCs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1050" w:leftChars="500" w:right="1050" w:rightChars="500" w:firstLine="482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napToGrid w:val="0"/>
          <w:color w:val="000000"/>
          <w:kern w:val="0"/>
          <w:sz w:val="24"/>
          <w:szCs w:val="24"/>
          <w:lang w:val="en-US" w:eastAsia="zh-CN" w:bidi="ar"/>
        </w:rPr>
        <w:t>根据教育部《关于做好2024年普通高等学校专升本考试招生工作的通知》（教学司〔2023〕15号）精神，结合《吉林省教育厅关于做好 2013 年全省普通高校征兵工作的通知》（吉教学〔2013〕号）有关规定，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24"/>
          <w:szCs w:val="24"/>
        </w:rPr>
        <w:t>经学生本人自</w:t>
      </w:r>
      <w:r>
        <w:rPr>
          <w:rFonts w:hint="eastAsia" w:asciiTheme="minorEastAsia" w:hAnsiTheme="minorEastAsia" w:eastAsiaTheme="minorEastAsia" w:cstheme="minorEastAsia"/>
          <w:b/>
          <w:bCs/>
          <w:spacing w:val="-12"/>
          <w:sz w:val="24"/>
          <w:szCs w:val="24"/>
        </w:rPr>
        <w:t>愿申</w:t>
      </w:r>
      <w:r>
        <w:rPr>
          <w:rFonts w:hint="eastAsia" w:asciiTheme="minorEastAsia" w:hAnsiTheme="minorEastAsia" w:eastAsiaTheme="minorEastAsia" w:cstheme="minorEastAsia"/>
          <w:b/>
          <w:bCs/>
          <w:spacing w:val="-9"/>
          <w:sz w:val="24"/>
          <w:szCs w:val="24"/>
        </w:rPr>
        <w:t>请</w:t>
      </w:r>
      <w:r>
        <w:rPr>
          <w:rFonts w:hint="eastAsia" w:asciiTheme="minorEastAsia" w:hAnsiTheme="minorEastAsia" w:eastAsiaTheme="minorEastAsia" w:cstheme="minorEastAsia"/>
          <w:b/>
          <w:bCs/>
          <w:spacing w:val="-9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</w:rPr>
        <w:t>学校审核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</w:rPr>
        <w:t>拟确认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  <w:lang w:val="en-US" w:eastAsia="zh-CN"/>
        </w:rPr>
        <w:t>王家豪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</w:rPr>
        <w:t>等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  <w:lang w:val="en-US" w:eastAsia="zh-CN"/>
        </w:rPr>
        <w:t>十六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</w:rPr>
        <w:t>名同学为2024年吉林省普通高等学校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  <w:lang w:val="en-US" w:eastAsia="zh-CN"/>
        </w:rPr>
        <w:t>免试</w:t>
      </w: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4"/>
          <w:szCs w:val="24"/>
        </w:rPr>
        <w:t>专升本资格人选(具体内容</w:t>
      </w:r>
      <w:r>
        <w:rPr>
          <w:rFonts w:hint="eastAsia" w:asciiTheme="minorEastAsia" w:hAnsiTheme="minorEastAsia" w:eastAsiaTheme="minorEastAsia" w:cstheme="minorEastAsia"/>
          <w:b/>
          <w:bCs/>
          <w:spacing w:val="12"/>
          <w:sz w:val="24"/>
          <w:szCs w:val="24"/>
        </w:rPr>
        <w:t>见</w:t>
      </w:r>
      <w:r>
        <w:rPr>
          <w:rFonts w:hint="eastAsia" w:asciiTheme="minorEastAsia" w:hAnsiTheme="minorEastAsia" w:eastAsiaTheme="minorEastAsia" w:cstheme="minorEastAsia"/>
          <w:b/>
          <w:bCs/>
          <w:spacing w:val="7"/>
          <w:sz w:val="24"/>
          <w:szCs w:val="24"/>
        </w:rPr>
        <w:t>附</w:t>
      </w:r>
      <w:r>
        <w:rPr>
          <w:rFonts w:hint="eastAsia" w:asciiTheme="minorEastAsia" w:hAnsiTheme="minorEastAsia" w:eastAsiaTheme="minorEastAsia" w:cstheme="minorEastAsia"/>
          <w:b/>
          <w:bCs/>
          <w:spacing w:val="6"/>
          <w:sz w:val="24"/>
          <w:szCs w:val="24"/>
        </w:rPr>
        <w:t>表)，现予以公示。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1050" w:leftChars="500" w:right="1050" w:rightChars="500" w:firstLine="506" w:firstLineChars="200"/>
        <w:jc w:val="both"/>
        <w:textAlignment w:val="baseline"/>
        <w:rPr>
          <w:rFonts w:hint="default" w:asciiTheme="minorEastAsia" w:hAnsiTheme="minorEastAsia" w:eastAsiaTheme="minorEastAsia" w:cstheme="minorEastAsia"/>
          <w:b/>
          <w:bCs/>
          <w:spacing w:val="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6"/>
          <w:sz w:val="24"/>
          <w:szCs w:val="24"/>
          <w:lang w:val="en-US" w:eastAsia="zh-CN"/>
        </w:rPr>
        <w:t>公示期为2024年3月25日-3月31日，如对公示内容有异议，请于学校联系。联系电话：0431-81636259</w:t>
      </w:r>
    </w:p>
    <w:p>
      <w:pPr>
        <w:spacing w:line="338" w:lineRule="auto"/>
        <w:rPr>
          <w:rFonts w:ascii="Arial"/>
          <w:b/>
          <w:bCs/>
          <w:sz w:val="21"/>
          <w:vertAlign w:val="baseline"/>
        </w:rPr>
      </w:pPr>
    </w:p>
    <w:p>
      <w:pPr>
        <w:spacing w:before="92" w:line="219" w:lineRule="auto"/>
        <w:jc w:val="center"/>
        <w:rPr>
          <w:rFonts w:hint="eastAsia" w:asciiTheme="minorEastAsia" w:hAnsiTheme="minorEastAsia" w:eastAsiaTheme="minorEastAsia" w:cstheme="minorEastAsia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表：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pacing w:val="-7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pacing w:val="-7"/>
          <w:sz w:val="28"/>
          <w:szCs w:val="28"/>
          <w:lang w:val="en-US" w:eastAsia="zh-CN"/>
        </w:rPr>
        <w:t>4年吉林省普通高等学校免试专升本资格审查通过名单</w:t>
      </w:r>
    </w:p>
    <w:tbl>
      <w:tblPr>
        <w:tblStyle w:val="3"/>
        <w:tblpPr w:leftFromText="180" w:rightFromText="180" w:vertAnchor="text" w:horzAnchor="page" w:tblpX="1577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140"/>
        <w:gridCol w:w="450"/>
        <w:gridCol w:w="1485"/>
        <w:gridCol w:w="660"/>
        <w:gridCol w:w="1575"/>
        <w:gridCol w:w="1080"/>
        <w:gridCol w:w="112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学号</w:t>
            </w:r>
          </w:p>
        </w:tc>
        <w:tc>
          <w:tcPr>
            <w:tcW w:w="660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班级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专业名称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入学时间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入伍时间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退伍时间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王家豪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2018110682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护理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冯睿争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19240128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中医康复技术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2020/9/1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2022/9/1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张绣龙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19210331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康复治疗技术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2021/3/1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2023/3/1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娜青百克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19210230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口腔医学技术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2021/3/1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2023/3/1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于长春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2018210370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口腔医学技术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孙铭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2018210178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口腔医学技术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娄世威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2018210260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口腔医学技术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丁中海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2018110262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护理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崔朋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2018110106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护理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马文龙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2021320155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医学检验技术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12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086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11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张恩泽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19110548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护理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2020/9/1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2022/9/1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12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杨捷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2018250192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医学检验技术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13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赵振宇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19111635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16班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护理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2022/3/1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2024/3/1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14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孙铭禹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201720205531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口腔医学技术</w:t>
            </w:r>
          </w:p>
        </w:tc>
        <w:tc>
          <w:tcPr>
            <w:tcW w:w="108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2017/9/1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2022/3/1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2024/3/1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15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范铠麟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20182201105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眼视光技术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2018/9/1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napToGrid w:val="0"/>
                <w:color w:val="000000"/>
                <w:spacing w:val="-7"/>
                <w:kern w:val="0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1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16</w:t>
            </w:r>
          </w:p>
        </w:tc>
        <w:tc>
          <w:tcPr>
            <w:tcW w:w="114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金秋</w:t>
            </w:r>
          </w:p>
        </w:tc>
        <w:tc>
          <w:tcPr>
            <w:tcW w:w="45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</w:p>
        </w:tc>
        <w:tc>
          <w:tcPr>
            <w:tcW w:w="148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19110141</w:t>
            </w:r>
          </w:p>
        </w:tc>
        <w:tc>
          <w:tcPr>
            <w:tcW w:w="660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15班</w:t>
            </w:r>
          </w:p>
        </w:tc>
        <w:tc>
          <w:tcPr>
            <w:tcW w:w="1575" w:type="dxa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theme="minorEastAsia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护理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2019/9/1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2021/9/1</w:t>
            </w:r>
          </w:p>
        </w:tc>
        <w:tc>
          <w:tcPr>
            <w:tcW w:w="1086" w:type="dxa"/>
            <w:vAlign w:val="top"/>
          </w:tcPr>
          <w:p>
            <w:pPr>
              <w:widowControl w:val="0"/>
              <w:spacing w:before="92" w:line="219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-7"/>
                <w:sz w:val="22"/>
                <w:szCs w:val="22"/>
                <w:vertAlign w:val="baseline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2023/9/1</w:t>
            </w:r>
          </w:p>
        </w:tc>
      </w:tr>
    </w:tbl>
    <w:p>
      <w:pPr>
        <w:spacing w:before="92" w:line="219" w:lineRule="auto"/>
        <w:ind w:left="2793"/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9" w:line="369" w:lineRule="auto"/>
        <w:ind w:right="1344"/>
        <w:jc w:val="both"/>
        <w:rPr>
          <w:rFonts w:ascii="宋体" w:hAnsi="宋体" w:eastAsia="宋体" w:cs="宋体"/>
          <w:spacing w:val="0"/>
          <w:sz w:val="24"/>
          <w:szCs w:val="24"/>
        </w:rPr>
      </w:pPr>
    </w:p>
    <w:p>
      <w:pPr>
        <w:spacing w:before="79" w:line="369" w:lineRule="auto"/>
        <w:ind w:right="1344" w:firstLine="1446" w:firstLineChars="600"/>
        <w:jc w:val="right"/>
        <w:rPr>
          <w:rFonts w:ascii="宋体" w:hAnsi="宋体" w:eastAsia="宋体" w:cs="宋体"/>
          <w:b/>
          <w:bCs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spacing w:val="0"/>
          <w:sz w:val="24"/>
          <w:szCs w:val="24"/>
        </w:rPr>
        <w:t>长春东方职业学院</w:t>
      </w:r>
    </w:p>
    <w:p>
      <w:pPr>
        <w:spacing w:before="79" w:line="369" w:lineRule="auto"/>
        <w:ind w:right="1344"/>
        <w:jc w:val="right"/>
        <w:rPr>
          <w:rFonts w:hint="default" w:ascii="宋体" w:hAnsi="宋体" w:eastAsia="宋体" w:cs="宋体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24"/>
          <w:szCs w:val="24"/>
          <w:lang w:val="en-US" w:eastAsia="zh-CN"/>
        </w:rPr>
        <w:t>2024年3月25日</w:t>
      </w:r>
    </w:p>
    <w:sectPr>
      <w:pgSz w:w="11907" w:h="16839"/>
      <w:pgMar w:top="1020" w:right="453" w:bottom="0" w:left="458" w:header="0" w:footer="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JjZTJkMjExOWIwZDE5MmFkY2YxMzZjOTBjODFiNDUifQ=="/>
    <w:docVar w:name="KSO_WPS_MARK_KEY" w:val="3b1a4bd3-48ed-4466-bf73-82650618679e"/>
  </w:docVars>
  <w:rsids>
    <w:rsidRoot w:val="00000000"/>
    <w:rsid w:val="01207B0A"/>
    <w:rsid w:val="062E5905"/>
    <w:rsid w:val="06B331CE"/>
    <w:rsid w:val="06B81B56"/>
    <w:rsid w:val="072D4186"/>
    <w:rsid w:val="0C3C3C66"/>
    <w:rsid w:val="0E3867F2"/>
    <w:rsid w:val="0F5F5CA1"/>
    <w:rsid w:val="1283026C"/>
    <w:rsid w:val="17962BC6"/>
    <w:rsid w:val="1AA41354"/>
    <w:rsid w:val="1BEE6D2B"/>
    <w:rsid w:val="1C5D46CB"/>
    <w:rsid w:val="202B3231"/>
    <w:rsid w:val="21B52099"/>
    <w:rsid w:val="21E07019"/>
    <w:rsid w:val="23571659"/>
    <w:rsid w:val="25BA1A2C"/>
    <w:rsid w:val="263758AF"/>
    <w:rsid w:val="26D41D36"/>
    <w:rsid w:val="29BB2216"/>
    <w:rsid w:val="2A5418D0"/>
    <w:rsid w:val="2B4F2C16"/>
    <w:rsid w:val="2E644C2A"/>
    <w:rsid w:val="2F26033B"/>
    <w:rsid w:val="2F5C1DA5"/>
    <w:rsid w:val="30360848"/>
    <w:rsid w:val="31307D11"/>
    <w:rsid w:val="31FB7654"/>
    <w:rsid w:val="322841C1"/>
    <w:rsid w:val="33DB5F9F"/>
    <w:rsid w:val="34E645EB"/>
    <w:rsid w:val="380D00E1"/>
    <w:rsid w:val="39987E7E"/>
    <w:rsid w:val="3A43428E"/>
    <w:rsid w:val="3A6769F0"/>
    <w:rsid w:val="3C243C4B"/>
    <w:rsid w:val="3D7B5AED"/>
    <w:rsid w:val="3DE71B01"/>
    <w:rsid w:val="3FEB6F5A"/>
    <w:rsid w:val="412C5A7C"/>
    <w:rsid w:val="42725710"/>
    <w:rsid w:val="42D71A17"/>
    <w:rsid w:val="44801C3A"/>
    <w:rsid w:val="47740779"/>
    <w:rsid w:val="48B4547D"/>
    <w:rsid w:val="48D04F3E"/>
    <w:rsid w:val="493C6BDD"/>
    <w:rsid w:val="4A69564B"/>
    <w:rsid w:val="4C687B84"/>
    <w:rsid w:val="4CA80596"/>
    <w:rsid w:val="4D3161C8"/>
    <w:rsid w:val="4F9128E7"/>
    <w:rsid w:val="516D7C66"/>
    <w:rsid w:val="51870AAC"/>
    <w:rsid w:val="56DE6D0F"/>
    <w:rsid w:val="57792910"/>
    <w:rsid w:val="581F37ED"/>
    <w:rsid w:val="591C5F7E"/>
    <w:rsid w:val="5AAA026E"/>
    <w:rsid w:val="5B9444F1"/>
    <w:rsid w:val="5DDC5CDC"/>
    <w:rsid w:val="5EB17168"/>
    <w:rsid w:val="5F0B0627"/>
    <w:rsid w:val="60870181"/>
    <w:rsid w:val="60DD5127"/>
    <w:rsid w:val="610B067A"/>
    <w:rsid w:val="63AE1EC8"/>
    <w:rsid w:val="63BE76F0"/>
    <w:rsid w:val="63C82F8A"/>
    <w:rsid w:val="65E63B9C"/>
    <w:rsid w:val="66DB2FD4"/>
    <w:rsid w:val="66FE6CC3"/>
    <w:rsid w:val="68BD4002"/>
    <w:rsid w:val="69B4000D"/>
    <w:rsid w:val="6AD75CF5"/>
    <w:rsid w:val="6E2C05BA"/>
    <w:rsid w:val="70F353BF"/>
    <w:rsid w:val="719426FE"/>
    <w:rsid w:val="71A30B93"/>
    <w:rsid w:val="78AB57AA"/>
    <w:rsid w:val="7F3B0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505</Words>
  <Characters>1196</Characters>
  <TotalTime>3</TotalTime>
  <ScaleCrop>false</ScaleCrop>
  <LinksUpToDate>false</LinksUpToDate>
  <CharactersWithSpaces>1207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2023-02-27T11:16:00Z</dcterms:created>
  <dc:creator>Administrator</dc:creator>
  <cp:lastModifiedBy>Ann</cp:lastModifiedBy>
  <cp:lastPrinted>2024-03-25T00:11:27Z</cp:lastPrinted>
  <dcterms:modified xsi:type="dcterms:W3CDTF">2024-03-25T00:11:45Z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2024-02-21T13:13:10Z</vt:filetime>
  </property>
  <property fmtid="{D5CDD505-2E9C-101B-9397-08002B2CF9AE}" pid="4" name="KSOProductBuildVer">
    <vt:lpwstr>2052-12.1.0.16417</vt:lpwstr>
  </property>
  <property fmtid="{D5CDD505-2E9C-101B-9397-08002B2CF9AE}" pid="5" name="ICV">
    <vt:lpwstr>6B36EA5E0CD342A0B70094823414C9B8_12</vt:lpwstr>
  </property>
</Properties>
</file>